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E91" w:rsidRPr="00C46E91" w:rsidRDefault="00997F14" w:rsidP="00C46E91">
      <w:pPr>
        <w:spacing w:line="240" w:lineRule="auto"/>
        <w:jc w:val="right"/>
        <w:rPr>
          <w:rFonts w:ascii="Corbel" w:hAnsi="Corbel"/>
          <w:bCs/>
          <w:i/>
        </w:rPr>
      </w:pPr>
      <w:r w:rsidRPr="00C46E91">
        <w:rPr>
          <w:rFonts w:ascii="Corbel" w:hAnsi="Corbel"/>
          <w:b/>
          <w:bCs/>
        </w:rPr>
        <w:t xml:space="preserve">   </w:t>
      </w:r>
      <w:r w:rsidR="00CD6897" w:rsidRPr="00C46E91">
        <w:rPr>
          <w:rFonts w:ascii="Corbel" w:hAnsi="Corbel"/>
          <w:b/>
          <w:bCs/>
        </w:rPr>
        <w:tab/>
      </w:r>
      <w:r w:rsidR="00CD6897" w:rsidRPr="00C46E91">
        <w:rPr>
          <w:rFonts w:ascii="Corbel" w:hAnsi="Corbel"/>
          <w:b/>
          <w:bCs/>
        </w:rPr>
        <w:tab/>
      </w:r>
      <w:r w:rsidR="00CD6897" w:rsidRPr="00C46E91">
        <w:rPr>
          <w:rFonts w:ascii="Corbel" w:hAnsi="Corbel"/>
          <w:b/>
          <w:bCs/>
        </w:rPr>
        <w:tab/>
      </w:r>
      <w:r w:rsidR="00CD6897" w:rsidRPr="00C46E91">
        <w:rPr>
          <w:rFonts w:ascii="Corbel" w:hAnsi="Corbel"/>
          <w:b/>
          <w:bCs/>
        </w:rPr>
        <w:tab/>
      </w:r>
      <w:r w:rsidR="00CD6897" w:rsidRPr="00C46E91">
        <w:rPr>
          <w:rFonts w:ascii="Corbel" w:hAnsi="Corbel"/>
          <w:b/>
          <w:bCs/>
        </w:rPr>
        <w:tab/>
      </w:r>
      <w:r w:rsidR="00CD6897" w:rsidRPr="00C46E91">
        <w:rPr>
          <w:rFonts w:ascii="Corbel" w:hAnsi="Corbel"/>
          <w:b/>
          <w:bCs/>
        </w:rPr>
        <w:tab/>
      </w:r>
      <w:r w:rsidR="00C46E91" w:rsidRPr="00C46E91">
        <w:rPr>
          <w:rFonts w:ascii="Corbel" w:hAnsi="Corbel"/>
          <w:bCs/>
          <w:i/>
        </w:rPr>
        <w:t>Załącznik nr 1.5 do Zarządzenia Rektora UR  nr 12/2019</w:t>
      </w:r>
    </w:p>
    <w:p w:rsidR="00C46E91" w:rsidRPr="00C46E91" w:rsidRDefault="00C46E91" w:rsidP="00C46E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46E91">
        <w:rPr>
          <w:rFonts w:ascii="Corbel" w:hAnsi="Corbel"/>
          <w:b/>
          <w:smallCaps/>
          <w:sz w:val="24"/>
          <w:szCs w:val="24"/>
        </w:rPr>
        <w:t>SYLABUS</w:t>
      </w:r>
    </w:p>
    <w:p w:rsidR="00C46E91" w:rsidRPr="00C46E91" w:rsidRDefault="00C46E91" w:rsidP="00C46E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46E91">
        <w:rPr>
          <w:rFonts w:ascii="Corbel" w:hAnsi="Corbel"/>
          <w:b/>
          <w:smallCaps/>
          <w:sz w:val="24"/>
          <w:szCs w:val="24"/>
        </w:rPr>
        <w:t>dotyczy cyklu kształcenia 2021-2023</w:t>
      </w:r>
    </w:p>
    <w:p w:rsidR="00C46E91" w:rsidRPr="00C46E91" w:rsidRDefault="00C46E91" w:rsidP="00C46E91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C46E91">
        <w:rPr>
          <w:rFonts w:ascii="Corbel" w:hAnsi="Corbel"/>
          <w:i/>
          <w:sz w:val="20"/>
          <w:szCs w:val="20"/>
        </w:rPr>
        <w:t xml:space="preserve">                                   (skrajne daty</w:t>
      </w:r>
      <w:r w:rsidRPr="00C46E91">
        <w:rPr>
          <w:rFonts w:ascii="Corbel" w:hAnsi="Corbel"/>
          <w:sz w:val="20"/>
          <w:szCs w:val="20"/>
        </w:rPr>
        <w:t>)</w:t>
      </w:r>
    </w:p>
    <w:p w:rsidR="00C46E91" w:rsidRPr="00C46E91" w:rsidRDefault="00C46E91" w:rsidP="00C46E9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46E91">
        <w:rPr>
          <w:rFonts w:ascii="Corbel" w:hAnsi="Corbel"/>
          <w:sz w:val="20"/>
          <w:szCs w:val="20"/>
        </w:rPr>
        <w:t xml:space="preserve">Rok akademicki  </w:t>
      </w:r>
      <w:r w:rsidR="00CF5166">
        <w:rPr>
          <w:rFonts w:ascii="Corbel" w:hAnsi="Corbel"/>
          <w:sz w:val="20"/>
          <w:szCs w:val="20"/>
        </w:rPr>
        <w:t>2022/2023</w:t>
      </w:r>
    </w:p>
    <w:p w:rsidR="00C46E91" w:rsidRPr="00C46E91" w:rsidRDefault="00C46E91" w:rsidP="00C46E9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85747A" w:rsidRPr="00C46E9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46E91">
        <w:rPr>
          <w:rFonts w:ascii="Corbel" w:hAnsi="Corbel"/>
          <w:szCs w:val="24"/>
        </w:rPr>
        <w:t xml:space="preserve">1. </w:t>
      </w:r>
      <w:r w:rsidR="0085747A" w:rsidRPr="00C46E91">
        <w:rPr>
          <w:rFonts w:ascii="Corbel" w:hAnsi="Corbel"/>
          <w:szCs w:val="24"/>
        </w:rPr>
        <w:t xml:space="preserve">Podstawowe </w:t>
      </w:r>
      <w:r w:rsidR="00445970" w:rsidRPr="00C46E9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 xml:space="preserve">System instytucjonalny Unii Europejskiej 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936525" w:rsidRPr="00C46E91" w:rsidRDefault="00F91261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24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6525" w:rsidRPr="00C46E91" w:rsidRDefault="00C41FA7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1FA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C46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C46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II rok</w:t>
            </w:r>
            <w:r w:rsidR="00C46E91" w:rsidRPr="00C46E91">
              <w:rPr>
                <w:rFonts w:ascii="Corbel" w:hAnsi="Corbel"/>
                <w:b w:val="0"/>
                <w:sz w:val="24"/>
                <w:szCs w:val="24"/>
              </w:rPr>
              <w:t xml:space="preserve"> / 3 </w:t>
            </w:r>
            <w:r w:rsidRPr="00C46E91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6525" w:rsidRPr="00C46E91" w:rsidRDefault="00F91261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6525" w:rsidRPr="00C46E91" w:rsidRDefault="00936525" w:rsidP="009365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6525" w:rsidRPr="00C46E91" w:rsidRDefault="005E5EC6" w:rsidP="00815D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R. Grabowski, prof. UR</w:t>
            </w:r>
          </w:p>
        </w:tc>
      </w:tr>
      <w:tr w:rsidR="00936525" w:rsidRPr="00C46E91" w:rsidTr="00936525">
        <w:tc>
          <w:tcPr>
            <w:tcW w:w="2694" w:type="dxa"/>
            <w:vAlign w:val="center"/>
          </w:tcPr>
          <w:p w:rsidR="00936525" w:rsidRPr="00C46E91" w:rsidRDefault="00936525" w:rsidP="009365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36525" w:rsidRDefault="005E5EC6" w:rsidP="005E5EC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R. Grabowski, prof. UR</w:t>
            </w:r>
          </w:p>
          <w:p w:rsidR="005E5EC6" w:rsidRPr="00C46E91" w:rsidRDefault="005E5EC6" w:rsidP="005E5EC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K. Piękoś</w:t>
            </w:r>
          </w:p>
        </w:tc>
      </w:tr>
    </w:tbl>
    <w:p w:rsidR="0085747A" w:rsidRPr="00C46E9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46E91">
        <w:rPr>
          <w:rFonts w:ascii="Corbel" w:hAnsi="Corbel"/>
          <w:sz w:val="24"/>
          <w:szCs w:val="24"/>
        </w:rPr>
        <w:t xml:space="preserve">* </w:t>
      </w:r>
      <w:r w:rsidRPr="00C46E91">
        <w:rPr>
          <w:rFonts w:ascii="Corbel" w:hAnsi="Corbel"/>
          <w:i/>
          <w:sz w:val="24"/>
          <w:szCs w:val="24"/>
        </w:rPr>
        <w:t>-</w:t>
      </w:r>
      <w:r w:rsidR="00B90885" w:rsidRPr="00C46E9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46E91">
        <w:rPr>
          <w:rFonts w:ascii="Corbel" w:hAnsi="Corbel"/>
          <w:b w:val="0"/>
          <w:sz w:val="24"/>
          <w:szCs w:val="24"/>
        </w:rPr>
        <w:t>e,</w:t>
      </w:r>
      <w:r w:rsidRPr="00C46E91">
        <w:rPr>
          <w:rFonts w:ascii="Corbel" w:hAnsi="Corbel"/>
          <w:i/>
          <w:sz w:val="24"/>
          <w:szCs w:val="24"/>
        </w:rPr>
        <w:t xml:space="preserve"> </w:t>
      </w:r>
      <w:r w:rsidRPr="00C46E9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46E91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C46E9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C46E9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46E91">
        <w:rPr>
          <w:rFonts w:ascii="Corbel" w:hAnsi="Corbel"/>
          <w:sz w:val="24"/>
          <w:szCs w:val="24"/>
        </w:rPr>
        <w:t>1.</w:t>
      </w:r>
      <w:r w:rsidR="00E22FBC" w:rsidRPr="00C46E91">
        <w:rPr>
          <w:rFonts w:ascii="Corbel" w:hAnsi="Corbel"/>
          <w:sz w:val="24"/>
          <w:szCs w:val="24"/>
        </w:rPr>
        <w:t>1</w:t>
      </w:r>
      <w:r w:rsidRPr="00C46E9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C46E9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46E91" w:rsidTr="00C46E9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46E91">
              <w:rPr>
                <w:rFonts w:ascii="Corbel" w:hAnsi="Corbel"/>
                <w:szCs w:val="24"/>
              </w:rPr>
              <w:t>Semestr</w:t>
            </w:r>
          </w:p>
          <w:p w:rsidR="00015B8F" w:rsidRPr="00C46E9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46E91">
              <w:rPr>
                <w:rFonts w:ascii="Corbel" w:hAnsi="Corbel"/>
                <w:szCs w:val="24"/>
              </w:rPr>
              <w:t>(</w:t>
            </w:r>
            <w:r w:rsidR="00363F78" w:rsidRPr="00C46E9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46E91">
              <w:rPr>
                <w:rFonts w:ascii="Corbel" w:hAnsi="Corbel"/>
                <w:szCs w:val="24"/>
              </w:rPr>
              <w:t>Wykł</w:t>
            </w:r>
            <w:proofErr w:type="spellEnd"/>
            <w:r w:rsidRPr="00C46E9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46E9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46E91">
              <w:rPr>
                <w:rFonts w:ascii="Corbel" w:hAnsi="Corbel"/>
                <w:szCs w:val="24"/>
              </w:rPr>
              <w:t>Konw</w:t>
            </w:r>
            <w:proofErr w:type="spellEnd"/>
            <w:r w:rsidRPr="00C46E9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46E9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46E91">
              <w:rPr>
                <w:rFonts w:ascii="Corbel" w:hAnsi="Corbel"/>
                <w:szCs w:val="24"/>
              </w:rPr>
              <w:t>Sem</w:t>
            </w:r>
            <w:proofErr w:type="spellEnd"/>
            <w:r w:rsidRPr="00C46E9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46E9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46E91">
              <w:rPr>
                <w:rFonts w:ascii="Corbel" w:hAnsi="Corbel"/>
                <w:szCs w:val="24"/>
              </w:rPr>
              <w:t>Prakt</w:t>
            </w:r>
            <w:proofErr w:type="spellEnd"/>
            <w:r w:rsidRPr="00C46E9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46E9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46E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46E91">
              <w:rPr>
                <w:rFonts w:ascii="Corbel" w:hAnsi="Corbel"/>
                <w:b/>
                <w:szCs w:val="24"/>
              </w:rPr>
              <w:t>Liczba pkt</w:t>
            </w:r>
            <w:r w:rsidR="00B90885" w:rsidRPr="00C46E91">
              <w:rPr>
                <w:rFonts w:ascii="Corbel" w:hAnsi="Corbel"/>
                <w:b/>
                <w:szCs w:val="24"/>
              </w:rPr>
              <w:t>.</w:t>
            </w:r>
            <w:r w:rsidRPr="00C46E9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46E91" w:rsidTr="00C46E9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C46E91" w:rsidP="00C46E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9365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815D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9365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815D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815D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815D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815D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815D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46E91" w:rsidRDefault="009365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23D7D" w:rsidRPr="00C46E9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C46E9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C46E9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>1.</w:t>
      </w:r>
      <w:r w:rsidR="00E22FBC" w:rsidRPr="00C46E91">
        <w:rPr>
          <w:rFonts w:ascii="Corbel" w:hAnsi="Corbel"/>
          <w:smallCaps w:val="0"/>
          <w:szCs w:val="24"/>
        </w:rPr>
        <w:t>2</w:t>
      </w:r>
      <w:r w:rsidR="00F83B28" w:rsidRPr="00C46E91">
        <w:rPr>
          <w:rFonts w:ascii="Corbel" w:hAnsi="Corbel"/>
          <w:smallCaps w:val="0"/>
          <w:szCs w:val="24"/>
        </w:rPr>
        <w:t>.</w:t>
      </w:r>
      <w:r w:rsidR="00F83B28" w:rsidRPr="00C46E91">
        <w:rPr>
          <w:rFonts w:ascii="Corbel" w:hAnsi="Corbel"/>
          <w:smallCaps w:val="0"/>
          <w:szCs w:val="24"/>
        </w:rPr>
        <w:tab/>
      </w:r>
      <w:r w:rsidRPr="00C46E91">
        <w:rPr>
          <w:rFonts w:ascii="Corbel" w:hAnsi="Corbel"/>
          <w:smallCaps w:val="0"/>
          <w:szCs w:val="24"/>
        </w:rPr>
        <w:t xml:space="preserve">Sposób realizacji zajęć  </w:t>
      </w:r>
    </w:p>
    <w:p w:rsidR="00C46E91" w:rsidRPr="00C46E91" w:rsidRDefault="00C46E91" w:rsidP="00C46E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46E91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:rsidR="0085747A" w:rsidRPr="00C46E9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46E91">
        <w:rPr>
          <w:rFonts w:ascii="Segoe UI Symbol" w:eastAsia="MS Gothic" w:hAnsi="Segoe UI Symbol" w:cs="Segoe UI Symbol"/>
          <w:b w:val="0"/>
          <w:szCs w:val="24"/>
        </w:rPr>
        <w:t>☐</w:t>
      </w:r>
      <w:r w:rsidRPr="00C46E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C46E9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 xml:space="preserve">1.3 </w:t>
      </w:r>
      <w:r w:rsidR="00F83B28" w:rsidRPr="00C46E91">
        <w:rPr>
          <w:rFonts w:ascii="Corbel" w:hAnsi="Corbel"/>
          <w:smallCaps w:val="0"/>
          <w:szCs w:val="24"/>
        </w:rPr>
        <w:tab/>
      </w:r>
      <w:r w:rsidRPr="00C46E91">
        <w:rPr>
          <w:rFonts w:ascii="Corbel" w:hAnsi="Corbel"/>
          <w:smallCaps w:val="0"/>
          <w:szCs w:val="24"/>
        </w:rPr>
        <w:t>For</w:t>
      </w:r>
      <w:r w:rsidR="00445970" w:rsidRPr="00C46E91">
        <w:rPr>
          <w:rFonts w:ascii="Corbel" w:hAnsi="Corbel"/>
          <w:smallCaps w:val="0"/>
          <w:szCs w:val="24"/>
        </w:rPr>
        <w:t xml:space="preserve">ma zaliczenia przedmiotu </w:t>
      </w:r>
      <w:r w:rsidRPr="00C46E91">
        <w:rPr>
          <w:rFonts w:ascii="Corbel" w:hAnsi="Corbel"/>
          <w:smallCaps w:val="0"/>
          <w:szCs w:val="24"/>
        </w:rPr>
        <w:t xml:space="preserve"> (z toku) </w:t>
      </w:r>
      <w:r w:rsidRPr="00C46E9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46E91" w:rsidRPr="00F91261" w:rsidRDefault="00C46E91" w:rsidP="00C46E91">
      <w:pPr>
        <w:ind w:left="708"/>
        <w:rPr>
          <w:rFonts w:ascii="Corbel" w:hAnsi="Corbel"/>
          <w:sz w:val="24"/>
          <w:szCs w:val="24"/>
        </w:rPr>
      </w:pPr>
      <w:r w:rsidRPr="00F91261">
        <w:rPr>
          <w:rFonts w:ascii="Corbel" w:hAnsi="Corbel"/>
          <w:sz w:val="24"/>
          <w:szCs w:val="24"/>
        </w:rPr>
        <w:t>wykład – egzamin</w:t>
      </w:r>
      <w:r w:rsidRPr="00F91261">
        <w:rPr>
          <w:rFonts w:ascii="Corbel" w:hAnsi="Corbel"/>
          <w:sz w:val="24"/>
          <w:szCs w:val="24"/>
        </w:rPr>
        <w:br/>
        <w:t>ćwiczenia – zaliczenie z oceną</w:t>
      </w:r>
    </w:p>
    <w:p w:rsidR="00E960BB" w:rsidRPr="00C46E9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C46E9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46E9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46E91" w:rsidTr="00745302">
        <w:tc>
          <w:tcPr>
            <w:tcW w:w="9670" w:type="dxa"/>
          </w:tcPr>
          <w:p w:rsidR="0085747A" w:rsidRPr="00C46E91" w:rsidRDefault="00C46E91" w:rsidP="00C46E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</w:t>
            </w:r>
            <w:r w:rsidR="00815D15" w:rsidRPr="00C46E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wiedzy na temat funkcjonowania Unii Europejskiej, jej ciał wykonawczych i pomocniczych</w:t>
            </w:r>
            <w:r w:rsidRPr="00C46E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C46E9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46E9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46E91">
        <w:rPr>
          <w:rFonts w:ascii="Corbel" w:hAnsi="Corbel"/>
          <w:szCs w:val="24"/>
        </w:rPr>
        <w:t>3.</w:t>
      </w:r>
      <w:r w:rsidR="0085747A" w:rsidRPr="00C46E91">
        <w:rPr>
          <w:rFonts w:ascii="Corbel" w:hAnsi="Corbel"/>
          <w:szCs w:val="24"/>
        </w:rPr>
        <w:t xml:space="preserve"> </w:t>
      </w:r>
      <w:r w:rsidR="00A84C85" w:rsidRPr="00C46E91">
        <w:rPr>
          <w:rFonts w:ascii="Corbel" w:hAnsi="Corbel"/>
          <w:szCs w:val="24"/>
        </w:rPr>
        <w:t>cele, efekty uczenia się</w:t>
      </w:r>
      <w:r w:rsidR="0085747A" w:rsidRPr="00C46E91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46E9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46E91">
        <w:rPr>
          <w:rFonts w:ascii="Corbel" w:hAnsi="Corbel"/>
          <w:sz w:val="24"/>
          <w:szCs w:val="24"/>
        </w:rPr>
        <w:t xml:space="preserve">3.1 </w:t>
      </w:r>
      <w:r w:rsidR="00C05F44" w:rsidRPr="00C46E91">
        <w:rPr>
          <w:rFonts w:ascii="Corbel" w:hAnsi="Corbel"/>
          <w:sz w:val="24"/>
          <w:szCs w:val="24"/>
        </w:rPr>
        <w:t>Cele przedmiotu</w:t>
      </w:r>
    </w:p>
    <w:p w:rsidR="00F83B28" w:rsidRPr="00C46E9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01337" w:rsidRPr="00C46E91" w:rsidTr="00D01337">
        <w:tc>
          <w:tcPr>
            <w:tcW w:w="845" w:type="dxa"/>
            <w:vAlign w:val="center"/>
          </w:tcPr>
          <w:p w:rsidR="00D01337" w:rsidRPr="00C46E91" w:rsidRDefault="00D01337" w:rsidP="00D01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D01337" w:rsidRPr="00C46E91" w:rsidRDefault="00D01337" w:rsidP="00D01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Student rozumie znaczenie podstawowych pojęć dotyczących systemu inst</w:t>
            </w:r>
            <w:r w:rsidR="00C46E91">
              <w:rPr>
                <w:rFonts w:ascii="Corbel" w:hAnsi="Corbel"/>
                <w:b w:val="0"/>
                <w:sz w:val="24"/>
                <w:szCs w:val="24"/>
              </w:rPr>
              <w:t>ytucjonalnego Unii Europejskiej.</w:t>
            </w:r>
          </w:p>
        </w:tc>
      </w:tr>
      <w:tr w:rsidR="00D01337" w:rsidRPr="00C46E91" w:rsidTr="00D01337">
        <w:tc>
          <w:tcPr>
            <w:tcW w:w="845" w:type="dxa"/>
            <w:vAlign w:val="center"/>
          </w:tcPr>
          <w:p w:rsidR="00D01337" w:rsidRPr="00C46E91" w:rsidRDefault="00D01337" w:rsidP="00D013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D01337" w:rsidRPr="00C46E91" w:rsidRDefault="00D01337" w:rsidP="00D01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Student posiada wiedzę z zakresu reguł i mechanizmów funkcjonowania powiązań międzyinstytucjonalnych Unii Europejskiej</w:t>
            </w:r>
            <w:r w:rsidR="00C46E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01337" w:rsidRPr="00C46E91" w:rsidTr="00D01337">
        <w:tc>
          <w:tcPr>
            <w:tcW w:w="845" w:type="dxa"/>
            <w:vAlign w:val="center"/>
          </w:tcPr>
          <w:p w:rsidR="00D01337" w:rsidRPr="00C46E91" w:rsidRDefault="00D01337" w:rsidP="00D01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D01337" w:rsidRPr="00C46E91" w:rsidRDefault="00D01337" w:rsidP="00D01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6E91">
              <w:rPr>
                <w:rFonts w:ascii="Corbel" w:hAnsi="Corbel"/>
                <w:b w:val="0"/>
                <w:sz w:val="24"/>
                <w:szCs w:val="24"/>
              </w:rPr>
              <w:t>Student potrafi scharakteryzować oraz rozróżnić kompetencje poszczególnych organów Unii Europejskiej</w:t>
            </w:r>
            <w:r w:rsidR="00C46E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C46E9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46E91">
        <w:rPr>
          <w:rFonts w:ascii="Corbel" w:hAnsi="Corbel"/>
          <w:b/>
          <w:sz w:val="24"/>
          <w:szCs w:val="24"/>
        </w:rPr>
        <w:t xml:space="preserve">3.2 </w:t>
      </w:r>
      <w:r w:rsidR="001D7B54" w:rsidRPr="00C46E91">
        <w:rPr>
          <w:rFonts w:ascii="Corbel" w:hAnsi="Corbel"/>
          <w:b/>
          <w:sz w:val="24"/>
          <w:szCs w:val="24"/>
        </w:rPr>
        <w:t xml:space="preserve">Efekty </w:t>
      </w:r>
      <w:r w:rsidR="00C05F44" w:rsidRPr="00C46E9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46E91">
        <w:rPr>
          <w:rFonts w:ascii="Corbel" w:hAnsi="Corbel"/>
          <w:b/>
          <w:sz w:val="24"/>
          <w:szCs w:val="24"/>
        </w:rPr>
        <w:t>dla przedmiotu</w:t>
      </w:r>
      <w:r w:rsidR="00445970" w:rsidRPr="00C46E91">
        <w:rPr>
          <w:rFonts w:ascii="Corbel" w:hAnsi="Corbel"/>
          <w:sz w:val="24"/>
          <w:szCs w:val="24"/>
        </w:rPr>
        <w:t xml:space="preserve"> </w:t>
      </w:r>
    </w:p>
    <w:p w:rsidR="001D7B54" w:rsidRPr="00C46E9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6"/>
        <w:gridCol w:w="1852"/>
      </w:tblGrid>
      <w:tr w:rsidR="001A3C5B" w:rsidRPr="00C46E91" w:rsidTr="0071620A">
        <w:tc>
          <w:tcPr>
            <w:tcW w:w="1701" w:type="dxa"/>
            <w:vAlign w:val="center"/>
          </w:tcPr>
          <w:p w:rsidR="0085747A" w:rsidRPr="00C46E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46E9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46E9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C46E9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C46E9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46E9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3C5B" w:rsidRPr="00C46E91" w:rsidTr="005E6E85">
        <w:tc>
          <w:tcPr>
            <w:tcW w:w="1701" w:type="dxa"/>
          </w:tcPr>
          <w:p w:rsidR="0085747A" w:rsidRPr="00C46E91" w:rsidRDefault="0085747A" w:rsidP="00751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5104C" w:rsidRPr="00C46E91" w:rsidRDefault="0075104C" w:rsidP="00C46E91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lang w:eastAsia="pl-PL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zna w poszerzonym stopniu najważniejsze tendencje dotyczące rozwoju studiów europejskich oraz nauk pokrewnych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75104C" w:rsidRPr="00C46E91" w:rsidRDefault="0075104C" w:rsidP="0075104C">
            <w:pPr>
              <w:spacing w:after="0" w:line="240" w:lineRule="auto"/>
              <w:jc w:val="center"/>
              <w:rPr>
                <w:rFonts w:ascii="Corbel" w:hAnsi="Corbel"/>
                <w:color w:val="000000"/>
                <w:lang w:eastAsia="pl-PL"/>
              </w:rPr>
            </w:pPr>
            <w:r w:rsidRPr="00C46E91">
              <w:rPr>
                <w:rFonts w:ascii="Corbel" w:hAnsi="Corbel"/>
                <w:color w:val="000000"/>
              </w:rPr>
              <w:t>K_W03</w:t>
            </w:r>
          </w:p>
          <w:p w:rsidR="0085747A" w:rsidRPr="00C46E91" w:rsidRDefault="0085747A" w:rsidP="00751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A3C5B" w:rsidRPr="00C46E91" w:rsidTr="005E6E85">
        <w:tc>
          <w:tcPr>
            <w:tcW w:w="1701" w:type="dxa"/>
          </w:tcPr>
          <w:p w:rsidR="0085747A" w:rsidRPr="00C46E91" w:rsidRDefault="0085747A" w:rsidP="00751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5104C" w:rsidRPr="00C46E91" w:rsidRDefault="0075104C" w:rsidP="00C46E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zna prawne uwarunkowania działalności zawodowej prowadzonej w europejskich instytucjach publicznych oraz organizacjach pozarządowych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75104C" w:rsidRPr="00C46E91" w:rsidRDefault="0075104C" w:rsidP="0075104C">
            <w:pPr>
              <w:spacing w:after="0" w:line="240" w:lineRule="auto"/>
              <w:jc w:val="center"/>
              <w:rPr>
                <w:rFonts w:ascii="Corbel" w:hAnsi="Corbel"/>
                <w:color w:val="000000"/>
                <w:lang w:eastAsia="pl-PL"/>
              </w:rPr>
            </w:pPr>
            <w:r w:rsidRPr="00C46E91">
              <w:rPr>
                <w:rFonts w:ascii="Corbel" w:hAnsi="Corbel"/>
                <w:color w:val="000000"/>
              </w:rPr>
              <w:t>K_W06</w:t>
            </w:r>
          </w:p>
          <w:p w:rsidR="0085747A" w:rsidRPr="00C46E91" w:rsidRDefault="0085747A" w:rsidP="00751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A3C5B" w:rsidRPr="00C46E91" w:rsidTr="005E6E85">
        <w:tc>
          <w:tcPr>
            <w:tcW w:w="1701" w:type="dxa"/>
          </w:tcPr>
          <w:p w:rsidR="0085747A" w:rsidRPr="00C46E91" w:rsidRDefault="0075104C" w:rsidP="00751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5104C" w:rsidRPr="00C46E91" w:rsidRDefault="0075104C" w:rsidP="00C46E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potrafi komunikować się na tematy dotyczące różnych aspektów rozwoju Europy, w tym zwłaszcza na temat polityk sektorowych oraz problemów właściwych dla interdyscyplinarnego przedmiotu studiów europejskich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75104C" w:rsidRPr="00C46E91" w:rsidRDefault="0075104C" w:rsidP="0075104C">
            <w:pPr>
              <w:spacing w:after="0" w:line="240" w:lineRule="auto"/>
              <w:jc w:val="center"/>
              <w:rPr>
                <w:rFonts w:ascii="Corbel" w:hAnsi="Corbel"/>
                <w:color w:val="000000"/>
                <w:lang w:eastAsia="pl-PL"/>
              </w:rPr>
            </w:pPr>
            <w:r w:rsidRPr="00C46E91">
              <w:rPr>
                <w:rFonts w:ascii="Corbel" w:hAnsi="Corbel"/>
                <w:color w:val="000000"/>
              </w:rPr>
              <w:t>K_U03</w:t>
            </w:r>
          </w:p>
          <w:p w:rsidR="0085747A" w:rsidRPr="00C46E91" w:rsidRDefault="0085747A" w:rsidP="00751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5104C" w:rsidRPr="00C46E91" w:rsidTr="005E6E85">
        <w:tc>
          <w:tcPr>
            <w:tcW w:w="1701" w:type="dxa"/>
          </w:tcPr>
          <w:p w:rsidR="0075104C" w:rsidRPr="00C46E91" w:rsidRDefault="001A3C5B" w:rsidP="001A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A3C5B" w:rsidRPr="00C46E91" w:rsidRDefault="001A3C5B" w:rsidP="00C46E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potrafi kierować pracą zespołu, a także współdziałać z innymi osobami w ramach prac zespołowych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75104C" w:rsidRPr="00C46E91" w:rsidRDefault="001A3C5B" w:rsidP="001A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A3C5B" w:rsidRPr="00C46E91" w:rsidTr="005E6E85">
        <w:tc>
          <w:tcPr>
            <w:tcW w:w="1701" w:type="dxa"/>
          </w:tcPr>
          <w:p w:rsidR="001A3C5B" w:rsidRPr="00C46E91" w:rsidRDefault="001A3C5B" w:rsidP="001A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1A3C5B" w:rsidRPr="00C46E91" w:rsidRDefault="001A3C5B" w:rsidP="00C46E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jest gotowy do odpowiedzialnego podjęcia pracy</w:t>
            </w:r>
          </w:p>
          <w:p w:rsidR="001A3C5B" w:rsidRPr="00C46E91" w:rsidRDefault="001A3C5B" w:rsidP="00C46E91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lang w:eastAsia="pl-PL"/>
              </w:rPr>
            </w:pPr>
            <w:r w:rsidRPr="00C46E91">
              <w:rPr>
                <w:rFonts w:ascii="Corbel" w:hAnsi="Corbel"/>
                <w:color w:val="000000"/>
                <w:sz w:val="24"/>
              </w:rPr>
              <w:t>w sektorze publicznym i organizacjach pozarządowych w kraju i zagranicą oraz przestrzegania etyki zawodowej</w:t>
            </w:r>
            <w:r w:rsidR="00C46E91">
              <w:rPr>
                <w:rFonts w:ascii="Corbel" w:hAnsi="Corbel"/>
                <w:color w:val="000000"/>
                <w:sz w:val="24"/>
              </w:rPr>
              <w:t>.</w:t>
            </w:r>
          </w:p>
        </w:tc>
        <w:tc>
          <w:tcPr>
            <w:tcW w:w="1873" w:type="dxa"/>
          </w:tcPr>
          <w:p w:rsidR="001A3C5B" w:rsidRPr="00C46E91" w:rsidRDefault="001A3C5B" w:rsidP="001A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C46E9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46E91">
        <w:rPr>
          <w:rFonts w:ascii="Corbel" w:hAnsi="Corbel"/>
          <w:b/>
          <w:sz w:val="24"/>
          <w:szCs w:val="24"/>
        </w:rPr>
        <w:t>3.3</w:t>
      </w:r>
      <w:r w:rsidR="001D7B54" w:rsidRPr="00C46E91">
        <w:rPr>
          <w:rFonts w:ascii="Corbel" w:hAnsi="Corbel"/>
          <w:b/>
          <w:sz w:val="24"/>
          <w:szCs w:val="24"/>
        </w:rPr>
        <w:t xml:space="preserve"> </w:t>
      </w:r>
      <w:r w:rsidR="0085747A" w:rsidRPr="00C46E91">
        <w:rPr>
          <w:rFonts w:ascii="Corbel" w:hAnsi="Corbel"/>
          <w:b/>
          <w:sz w:val="24"/>
          <w:szCs w:val="24"/>
        </w:rPr>
        <w:t>T</w:t>
      </w:r>
      <w:r w:rsidR="001D7B54" w:rsidRPr="00C46E9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46E91">
        <w:rPr>
          <w:rFonts w:ascii="Corbel" w:hAnsi="Corbel"/>
          <w:sz w:val="24"/>
          <w:szCs w:val="24"/>
        </w:rPr>
        <w:t xml:space="preserve">  </w:t>
      </w:r>
    </w:p>
    <w:p w:rsidR="0085747A" w:rsidRPr="00C46E9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46E91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C46E9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46E91" w:rsidTr="00923D7D">
        <w:tc>
          <w:tcPr>
            <w:tcW w:w="9639" w:type="dxa"/>
          </w:tcPr>
          <w:p w:rsidR="0085747A" w:rsidRPr="00C46E9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46E91" w:rsidTr="00923D7D">
        <w:tc>
          <w:tcPr>
            <w:tcW w:w="9639" w:type="dxa"/>
          </w:tcPr>
          <w:p w:rsidR="0085747A" w:rsidRPr="00C46E91" w:rsidRDefault="00A723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Charakter prawny Unii Europejskiej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C46E91" w:rsidTr="00923D7D">
        <w:tc>
          <w:tcPr>
            <w:tcW w:w="9639" w:type="dxa"/>
          </w:tcPr>
          <w:p w:rsidR="0085747A" w:rsidRPr="00C46E91" w:rsidRDefault="00A723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Osobowość prawna Unii Europejskiej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C46E91" w:rsidTr="00923D7D">
        <w:tc>
          <w:tcPr>
            <w:tcW w:w="9639" w:type="dxa"/>
          </w:tcPr>
          <w:p w:rsidR="0085747A" w:rsidRPr="00C46E91" w:rsidRDefault="00A723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Struktura Unii Europejskiej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72383" w:rsidRPr="00C46E91" w:rsidTr="00923D7D">
        <w:tc>
          <w:tcPr>
            <w:tcW w:w="9639" w:type="dxa"/>
          </w:tcPr>
          <w:p w:rsidR="00A72383" w:rsidRPr="00C46E91" w:rsidRDefault="00A723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Cele i wartości Unii Europejskiej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72383" w:rsidRPr="00C46E91" w:rsidTr="00923D7D">
        <w:tc>
          <w:tcPr>
            <w:tcW w:w="9639" w:type="dxa"/>
          </w:tcPr>
          <w:p w:rsidR="00A72383" w:rsidRPr="00C46E91" w:rsidRDefault="00A723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Zasady demokratyczne Unii Europejskiej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C46E9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C46E9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46E9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46E91">
        <w:rPr>
          <w:rFonts w:ascii="Corbel" w:hAnsi="Corbel"/>
          <w:sz w:val="24"/>
          <w:szCs w:val="24"/>
        </w:rPr>
        <w:t xml:space="preserve">, </w:t>
      </w:r>
      <w:r w:rsidRPr="00C46E91">
        <w:rPr>
          <w:rFonts w:ascii="Corbel" w:hAnsi="Corbel"/>
          <w:sz w:val="24"/>
          <w:szCs w:val="24"/>
        </w:rPr>
        <w:t xml:space="preserve">zajęć praktycznych </w:t>
      </w:r>
    </w:p>
    <w:p w:rsidR="0085747A" w:rsidRPr="00C46E9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46E91" w:rsidTr="00923D7D">
        <w:tc>
          <w:tcPr>
            <w:tcW w:w="9639" w:type="dxa"/>
          </w:tcPr>
          <w:p w:rsidR="0085747A" w:rsidRPr="00C46E9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46E91" w:rsidTr="00923D7D">
        <w:tc>
          <w:tcPr>
            <w:tcW w:w="9639" w:type="dxa"/>
          </w:tcPr>
          <w:p w:rsidR="0085747A" w:rsidRPr="00C46E91" w:rsidRDefault="00A723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Pojęcie i zasady systemu instytucjonalnego Unii Europejskiej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C46E91" w:rsidTr="00923D7D">
        <w:tc>
          <w:tcPr>
            <w:tcW w:w="9639" w:type="dxa"/>
          </w:tcPr>
          <w:p w:rsidR="0085747A" w:rsidRPr="00C46E91" w:rsidRDefault="00A723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Rada Europejska: status prawny, geneza,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C46E91" w:rsidTr="00923D7D">
        <w:tc>
          <w:tcPr>
            <w:tcW w:w="9639" w:type="dxa"/>
          </w:tcPr>
          <w:p w:rsidR="0085747A" w:rsidRPr="00C46E91" w:rsidRDefault="00A7238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Rada Unii Europejskiej: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72383" w:rsidRPr="00C46E91" w:rsidTr="00923D7D">
        <w:tc>
          <w:tcPr>
            <w:tcW w:w="9639" w:type="dxa"/>
          </w:tcPr>
          <w:p w:rsidR="00A72383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Komisja Europejska: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242D" w:rsidRPr="00C46E91" w:rsidTr="00923D7D">
        <w:tc>
          <w:tcPr>
            <w:tcW w:w="9639" w:type="dxa"/>
          </w:tcPr>
          <w:p w:rsidR="0059242D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Parlament Europejski: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242D" w:rsidRPr="00C46E91" w:rsidTr="00923D7D">
        <w:tc>
          <w:tcPr>
            <w:tcW w:w="9639" w:type="dxa"/>
          </w:tcPr>
          <w:p w:rsidR="0059242D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Trybunał Sprawiedliwości Unii Europejskiej oraz Sąd Pierwszej Instancji: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242D" w:rsidRPr="00C46E91" w:rsidTr="00923D7D">
        <w:tc>
          <w:tcPr>
            <w:tcW w:w="9639" w:type="dxa"/>
          </w:tcPr>
          <w:p w:rsidR="0059242D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Trybunał Obrachunkowy: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242D" w:rsidRPr="00C46E91" w:rsidTr="00923D7D">
        <w:tc>
          <w:tcPr>
            <w:tcW w:w="9639" w:type="dxa"/>
          </w:tcPr>
          <w:p w:rsidR="0059242D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Europejski Bank Centralny i Europejski Bank Inwestycyjny: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242D" w:rsidRPr="00C46E91" w:rsidTr="00923D7D">
        <w:tc>
          <w:tcPr>
            <w:tcW w:w="9639" w:type="dxa"/>
          </w:tcPr>
          <w:p w:rsidR="0059242D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Organy doradcze (Europejski Komitet Ekonomiczno-Społeczny i Komitet Regionów):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242D" w:rsidRPr="00C46E91" w:rsidTr="00923D7D">
        <w:tc>
          <w:tcPr>
            <w:tcW w:w="9639" w:type="dxa"/>
          </w:tcPr>
          <w:p w:rsidR="0059242D" w:rsidRPr="00C46E91" w:rsidRDefault="005924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Europejski Rzecznik Praw Obywatelskich: status prawny, geneza i ewolucja, struktura, działalność, kompetencje</w:t>
            </w:r>
            <w:r w:rsidR="00C46E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C46E9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>3.4 Metody dydaktyczne</w:t>
      </w:r>
      <w:r w:rsidRPr="00C46E91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C46E9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C46E9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C46E9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C46E91">
        <w:rPr>
          <w:rFonts w:ascii="Corbel" w:hAnsi="Corbel"/>
          <w:sz w:val="20"/>
          <w:szCs w:val="20"/>
        </w:rPr>
        <w:t>.:</w:t>
      </w:r>
      <w:r w:rsidR="00923D7D" w:rsidRPr="00C46E91">
        <w:rPr>
          <w:rFonts w:ascii="Corbel" w:hAnsi="Corbel"/>
          <w:sz w:val="20"/>
          <w:szCs w:val="20"/>
        </w:rPr>
        <w:t xml:space="preserve"> </w:t>
      </w:r>
    </w:p>
    <w:p w:rsidR="00153C41" w:rsidRPr="00C46E9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46E91">
        <w:rPr>
          <w:rFonts w:ascii="Corbel" w:hAnsi="Corbel"/>
          <w:b w:val="0"/>
          <w:i/>
          <w:sz w:val="20"/>
          <w:szCs w:val="20"/>
        </w:rPr>
        <w:t xml:space="preserve"> </w:t>
      </w:r>
      <w:r w:rsidRPr="00C46E9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C46E9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C46E9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C46E9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C46E9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C46E9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C46E9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C46E9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C46E9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C46E9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C46E9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46E91" w:rsidRPr="00C46E91" w:rsidRDefault="00C46E91" w:rsidP="00C46E9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Pr="00C46E91">
        <w:rPr>
          <w:rFonts w:ascii="Corbel" w:hAnsi="Corbel"/>
          <w:b w:val="0"/>
          <w:smallCaps w:val="0"/>
          <w:szCs w:val="24"/>
        </w:rPr>
        <w:t xml:space="preserve"> wykład problemowy połączony z prezentacją multimedialną</w:t>
      </w:r>
    </w:p>
    <w:p w:rsidR="00C46E91" w:rsidRDefault="00C46E9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815D15" w:rsidRPr="00C46E91">
        <w:rPr>
          <w:rFonts w:ascii="Corbel" w:hAnsi="Corbel"/>
          <w:b w:val="0"/>
          <w:smallCaps w:val="0"/>
          <w:szCs w:val="24"/>
        </w:rPr>
        <w:t xml:space="preserve"> dyskusja</w:t>
      </w:r>
    </w:p>
    <w:p w:rsidR="00C46E91" w:rsidRDefault="00C46E9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815D15" w:rsidRPr="00C46E91">
        <w:rPr>
          <w:rFonts w:ascii="Corbel" w:hAnsi="Corbel"/>
          <w:b w:val="0"/>
          <w:smallCaps w:val="0"/>
          <w:szCs w:val="24"/>
        </w:rPr>
        <w:t xml:space="preserve"> analiza wybranych problemów</w:t>
      </w:r>
    </w:p>
    <w:p w:rsidR="00C46E91" w:rsidRDefault="00C46E9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815D15" w:rsidRPr="00C46E91">
        <w:rPr>
          <w:rFonts w:ascii="Corbel" w:hAnsi="Corbel"/>
          <w:b w:val="0"/>
          <w:smallCaps w:val="0"/>
          <w:szCs w:val="24"/>
        </w:rPr>
        <w:t xml:space="preserve"> praca z tekstem</w:t>
      </w:r>
    </w:p>
    <w:p w:rsidR="00E960BB" w:rsidRPr="00C46E91" w:rsidRDefault="00C46E9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815D15" w:rsidRPr="00C46E91">
        <w:rPr>
          <w:rFonts w:ascii="Corbel" w:hAnsi="Corbel"/>
          <w:b w:val="0"/>
          <w:smallCaps w:val="0"/>
          <w:szCs w:val="24"/>
        </w:rPr>
        <w:t xml:space="preserve"> referaty i prezentacja multimedialna</w:t>
      </w:r>
    </w:p>
    <w:p w:rsidR="00E960BB" w:rsidRPr="00C46E9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C46E9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C46E9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 xml:space="preserve">4. </w:t>
      </w:r>
      <w:r w:rsidR="0085747A" w:rsidRPr="00C46E91">
        <w:rPr>
          <w:rFonts w:ascii="Corbel" w:hAnsi="Corbel"/>
          <w:smallCaps w:val="0"/>
          <w:szCs w:val="24"/>
        </w:rPr>
        <w:t>METODY I KRYTERIA OCENY</w:t>
      </w:r>
      <w:r w:rsidR="009F4610" w:rsidRPr="00C46E91">
        <w:rPr>
          <w:rFonts w:ascii="Corbel" w:hAnsi="Corbel"/>
          <w:smallCaps w:val="0"/>
          <w:szCs w:val="24"/>
        </w:rPr>
        <w:t xml:space="preserve"> </w:t>
      </w:r>
    </w:p>
    <w:p w:rsidR="00923D7D" w:rsidRPr="00C46E9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C46E9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46E91">
        <w:rPr>
          <w:rFonts w:ascii="Corbel" w:hAnsi="Corbel"/>
          <w:smallCaps w:val="0"/>
          <w:szCs w:val="24"/>
        </w:rPr>
        <w:t>uczenia się</w:t>
      </w:r>
    </w:p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46E91" w:rsidTr="001A3C5B">
        <w:tc>
          <w:tcPr>
            <w:tcW w:w="1962" w:type="dxa"/>
            <w:vAlign w:val="center"/>
          </w:tcPr>
          <w:p w:rsidR="0085747A" w:rsidRPr="00C46E9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C46E9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C46E9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46E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C46E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C46E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46E9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46E91" w:rsidRPr="00C46E91" w:rsidTr="001A3C5B">
        <w:tc>
          <w:tcPr>
            <w:tcW w:w="1962" w:type="dxa"/>
          </w:tcPr>
          <w:p w:rsidR="00C46E91" w:rsidRPr="00C46E91" w:rsidRDefault="00C46E91" w:rsidP="00C46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 o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>cena wypowiedzi studenta podczas zajęć</w:t>
            </w:r>
          </w:p>
          <w:p w:rsidR="00C46E91" w:rsidRP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 xml:space="preserve"> zaliczenie ustne</w:t>
            </w:r>
          </w:p>
        </w:tc>
        <w:tc>
          <w:tcPr>
            <w:tcW w:w="2117" w:type="dxa"/>
          </w:tcPr>
          <w:p w:rsidR="00C46E91" w:rsidRPr="00003226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C46E91" w:rsidRPr="00C46E91" w:rsidTr="001A3C5B">
        <w:tc>
          <w:tcPr>
            <w:tcW w:w="1962" w:type="dxa"/>
          </w:tcPr>
          <w:p w:rsidR="00C46E91" w:rsidRPr="00C46E91" w:rsidRDefault="00C46E91" w:rsidP="00C46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 o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>cena wypowiedzi studenta podczas zajęć</w:t>
            </w:r>
          </w:p>
          <w:p w:rsidR="00C46E91" w:rsidRP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 xml:space="preserve"> zaliczenie ustne</w:t>
            </w:r>
          </w:p>
        </w:tc>
        <w:tc>
          <w:tcPr>
            <w:tcW w:w="2117" w:type="dxa"/>
          </w:tcPr>
          <w:p w:rsidR="00C46E91" w:rsidRPr="00003226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C46E91" w:rsidRPr="00C46E91" w:rsidTr="001A3C5B">
        <w:tc>
          <w:tcPr>
            <w:tcW w:w="1962" w:type="dxa"/>
          </w:tcPr>
          <w:p w:rsidR="00C46E91" w:rsidRPr="00C46E91" w:rsidRDefault="00C46E91" w:rsidP="00C46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 o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>cena wypowiedzi studenta podczas zajęć</w:t>
            </w:r>
          </w:p>
          <w:p w:rsidR="00C46E91" w:rsidRP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 xml:space="preserve"> zaliczenie ustne</w:t>
            </w:r>
          </w:p>
        </w:tc>
        <w:tc>
          <w:tcPr>
            <w:tcW w:w="2117" w:type="dxa"/>
          </w:tcPr>
          <w:p w:rsidR="00C46E91" w:rsidRPr="00003226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C46E91" w:rsidRPr="00C46E91" w:rsidTr="001A3C5B">
        <w:tc>
          <w:tcPr>
            <w:tcW w:w="1962" w:type="dxa"/>
          </w:tcPr>
          <w:p w:rsidR="00C46E91" w:rsidRPr="00C46E91" w:rsidRDefault="00C46E91" w:rsidP="00C46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 o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>cena wypowiedzi studenta podczas zajęć</w:t>
            </w:r>
          </w:p>
          <w:p w:rsidR="00C46E91" w:rsidRP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 xml:space="preserve"> zaliczenie ustne</w:t>
            </w:r>
          </w:p>
        </w:tc>
        <w:tc>
          <w:tcPr>
            <w:tcW w:w="2117" w:type="dxa"/>
          </w:tcPr>
          <w:p w:rsidR="00C46E91" w:rsidRPr="00003226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C46E91" w:rsidRPr="00C46E91" w:rsidTr="001A3C5B">
        <w:tc>
          <w:tcPr>
            <w:tcW w:w="1962" w:type="dxa"/>
          </w:tcPr>
          <w:p w:rsidR="00C46E91" w:rsidRPr="00C46E91" w:rsidRDefault="00C46E91" w:rsidP="00C46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 o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>cena wypowiedzi studenta podczas zajęć</w:t>
            </w:r>
          </w:p>
          <w:p w:rsidR="00C46E91" w:rsidRPr="00C46E91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-</w:t>
            </w:r>
            <w:r w:rsidRPr="00C46E91">
              <w:rPr>
                <w:rFonts w:ascii="Corbel" w:hAnsi="Corbel"/>
                <w:b w:val="0"/>
                <w:smallCaps w:val="0"/>
                <w:color w:val="000000"/>
              </w:rPr>
              <w:t xml:space="preserve"> zaliczenie ustne</w:t>
            </w:r>
          </w:p>
        </w:tc>
        <w:tc>
          <w:tcPr>
            <w:tcW w:w="2117" w:type="dxa"/>
          </w:tcPr>
          <w:p w:rsidR="00C46E91" w:rsidRPr="00003226" w:rsidRDefault="00C46E91" w:rsidP="00C46E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lastRenderedPageBreak/>
              <w:t>W, CA</w:t>
            </w:r>
          </w:p>
        </w:tc>
      </w:tr>
    </w:tbl>
    <w:p w:rsidR="00923D7D" w:rsidRPr="00C46E9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C46E9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 xml:space="preserve">4.2 </w:t>
      </w:r>
      <w:r w:rsidR="0085747A" w:rsidRPr="00C46E9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46E91">
        <w:rPr>
          <w:rFonts w:ascii="Corbel" w:hAnsi="Corbel"/>
          <w:smallCaps w:val="0"/>
          <w:szCs w:val="24"/>
        </w:rPr>
        <w:t xml:space="preserve"> </w:t>
      </w:r>
    </w:p>
    <w:p w:rsidR="00923D7D" w:rsidRPr="00C46E9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46E91" w:rsidTr="00923D7D">
        <w:tc>
          <w:tcPr>
            <w:tcW w:w="9670" w:type="dxa"/>
          </w:tcPr>
          <w:p w:rsidR="00923D7D" w:rsidRPr="00C46E91" w:rsidRDefault="00815D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Na oce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nę z ćwiczeń składać się będzie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ocena aktywności studenta podczas zajęć oraz ocena z odpowiedzi ustnej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Default="00815D15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Na ocenę z 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składać się będzie ocena z odpowiedzi ustnej studenta</w:t>
            </w:r>
            <w:r w:rsidR="00C46E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91261" w:rsidRDefault="00F9126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1261" w:rsidRPr="00F91261" w:rsidRDefault="00F91261" w:rsidP="00F912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61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:rsidR="00F91261" w:rsidRPr="00F91261" w:rsidRDefault="00F91261" w:rsidP="00F912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91261" w:rsidRPr="00F91261" w:rsidRDefault="00F91261" w:rsidP="00F91261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9126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F91261" w:rsidRPr="00F91261" w:rsidRDefault="00F91261" w:rsidP="00F91261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9126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F91261" w:rsidRPr="00F91261" w:rsidRDefault="00F91261" w:rsidP="00F91261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9126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F91261" w:rsidRPr="00F91261" w:rsidRDefault="00F91261" w:rsidP="00F91261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9126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F91261" w:rsidRPr="00F91261" w:rsidRDefault="00F91261" w:rsidP="00F91261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9126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F91261" w:rsidRPr="00F91261" w:rsidRDefault="00F91261" w:rsidP="00F91261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9126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F91261" w:rsidRPr="00C46E91" w:rsidRDefault="00F91261" w:rsidP="00C46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C46E9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46E91">
        <w:rPr>
          <w:rFonts w:ascii="Corbel" w:hAnsi="Corbel"/>
          <w:b/>
          <w:sz w:val="24"/>
          <w:szCs w:val="24"/>
        </w:rPr>
        <w:t xml:space="preserve">5. </w:t>
      </w:r>
      <w:r w:rsidR="00C61DC5" w:rsidRPr="00C46E9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C46E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46E91" w:rsidTr="003E1941">
        <w:tc>
          <w:tcPr>
            <w:tcW w:w="4962" w:type="dxa"/>
            <w:vAlign w:val="center"/>
          </w:tcPr>
          <w:p w:rsidR="0085747A" w:rsidRPr="00C46E9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6E9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46E9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46E9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C46E9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6E9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46E9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46E9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46E9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46E91" w:rsidTr="00923D7D">
        <w:tc>
          <w:tcPr>
            <w:tcW w:w="4962" w:type="dxa"/>
          </w:tcPr>
          <w:p w:rsidR="0085747A" w:rsidRPr="00C46E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G</w:t>
            </w:r>
            <w:r w:rsidR="0085747A" w:rsidRPr="00C46E9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46E9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46E9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46E9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46E9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46E9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46E9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C46E91" w:rsidRDefault="00C46E91" w:rsidP="00C369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C46E91" w:rsidTr="00923D7D">
        <w:tc>
          <w:tcPr>
            <w:tcW w:w="4962" w:type="dxa"/>
          </w:tcPr>
          <w:p w:rsidR="00C61DC5" w:rsidRPr="00C46E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46E9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C46E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C46E91" w:rsidRDefault="00C46E91" w:rsidP="00C369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C46E91" w:rsidTr="00923D7D">
        <w:tc>
          <w:tcPr>
            <w:tcW w:w="4962" w:type="dxa"/>
          </w:tcPr>
          <w:p w:rsidR="0071620A" w:rsidRPr="00C46E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C46E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C46E91" w:rsidRDefault="00C46E91" w:rsidP="00C369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C46E91" w:rsidTr="00923D7D">
        <w:tc>
          <w:tcPr>
            <w:tcW w:w="4962" w:type="dxa"/>
          </w:tcPr>
          <w:p w:rsidR="0085747A" w:rsidRPr="00C46E9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C46E91" w:rsidRDefault="00C46E91" w:rsidP="00C369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C46E91" w:rsidTr="00923D7D">
        <w:tc>
          <w:tcPr>
            <w:tcW w:w="4962" w:type="dxa"/>
          </w:tcPr>
          <w:p w:rsidR="0085747A" w:rsidRPr="00C46E9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46E9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C46E91" w:rsidRDefault="00C36913" w:rsidP="00C369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46E91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C46E9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46E9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46E9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C46E9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C46E9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 xml:space="preserve">6. </w:t>
      </w:r>
      <w:r w:rsidR="0085747A" w:rsidRPr="00C46E91">
        <w:rPr>
          <w:rFonts w:ascii="Corbel" w:hAnsi="Corbel"/>
          <w:smallCaps w:val="0"/>
          <w:szCs w:val="24"/>
        </w:rPr>
        <w:t>PRAKTYKI ZAWO</w:t>
      </w:r>
      <w:r w:rsidR="009D3F3B" w:rsidRPr="00C46E91">
        <w:rPr>
          <w:rFonts w:ascii="Corbel" w:hAnsi="Corbel"/>
          <w:smallCaps w:val="0"/>
          <w:szCs w:val="24"/>
        </w:rPr>
        <w:t>DOWE W RAMACH PRZEDMIOTU</w:t>
      </w:r>
    </w:p>
    <w:p w:rsidR="0085747A" w:rsidRPr="00C46E9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4A5BA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4A5BA8" w:rsidRPr="00C46E91" w:rsidRDefault="004A5BA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46E9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46E91">
        <w:rPr>
          <w:rFonts w:ascii="Corbel" w:hAnsi="Corbel"/>
          <w:smallCaps w:val="0"/>
          <w:szCs w:val="24"/>
        </w:rPr>
        <w:t xml:space="preserve">7. </w:t>
      </w:r>
      <w:r w:rsidR="0085747A" w:rsidRPr="00C46E91">
        <w:rPr>
          <w:rFonts w:ascii="Corbel" w:hAnsi="Corbel"/>
          <w:smallCaps w:val="0"/>
          <w:szCs w:val="24"/>
        </w:rPr>
        <w:t>LITERATURA</w:t>
      </w:r>
      <w:r w:rsidRPr="00C46E91">
        <w:rPr>
          <w:rFonts w:ascii="Corbel" w:hAnsi="Corbel"/>
          <w:smallCaps w:val="0"/>
          <w:szCs w:val="24"/>
        </w:rPr>
        <w:t xml:space="preserve"> </w:t>
      </w:r>
    </w:p>
    <w:p w:rsidR="00675843" w:rsidRPr="00C46E9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46E91" w:rsidTr="0071620A">
        <w:trPr>
          <w:trHeight w:val="397"/>
        </w:trPr>
        <w:tc>
          <w:tcPr>
            <w:tcW w:w="7513" w:type="dxa"/>
          </w:tcPr>
          <w:p w:rsidR="0085747A" w:rsidRPr="00C46E9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2705" w:rsidRPr="00C46E91" w:rsidRDefault="00E12705" w:rsidP="00C46E91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12705" w:rsidRPr="00C46E91" w:rsidRDefault="00E12705" w:rsidP="00C46E91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Grzeszczak R.,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Władza wykonawcza w systemie instytucjonalnym Unii Europejskiej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Warszawa 2011.</w:t>
            </w:r>
          </w:p>
          <w:p w:rsidR="00E12705" w:rsidRPr="00C46E91" w:rsidRDefault="00E12705" w:rsidP="00C46E91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46E91">
              <w:rPr>
                <w:rFonts w:ascii="Corbel" w:hAnsi="Corbel"/>
                <w:b w:val="0"/>
                <w:smallCaps w:val="0"/>
                <w:szCs w:val="24"/>
              </w:rPr>
              <w:t>Kubin</w:t>
            </w:r>
            <w:proofErr w:type="spellEnd"/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T.,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Legitymizacja systemu instytucjonalnego Unii Europejskiej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, Katowice 2014. </w:t>
            </w:r>
          </w:p>
          <w:p w:rsidR="00E12705" w:rsidRPr="00C46E91" w:rsidRDefault="00E12705" w:rsidP="00C46E91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Maliszewska-</w:t>
            </w:r>
            <w:proofErr w:type="spellStart"/>
            <w:r w:rsidRPr="00C46E91">
              <w:rPr>
                <w:rFonts w:ascii="Corbel" w:hAnsi="Corbel"/>
                <w:b w:val="0"/>
                <w:smallCaps w:val="0"/>
                <w:szCs w:val="24"/>
              </w:rPr>
              <w:t>Niertanowicz</w:t>
            </w:r>
            <w:proofErr w:type="spellEnd"/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System instytucjonalny i prawny Unii Europejskiej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Toruń 2010.</w:t>
            </w:r>
          </w:p>
          <w:p w:rsidR="00E12705" w:rsidRPr="00C46E91" w:rsidRDefault="00E12705" w:rsidP="00C46E91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>Przybylska-</w:t>
            </w:r>
            <w:proofErr w:type="spellStart"/>
            <w:r w:rsidRPr="00C46E91">
              <w:rPr>
                <w:rFonts w:ascii="Corbel" w:hAnsi="Corbel"/>
                <w:b w:val="0"/>
                <w:smallCaps w:val="0"/>
                <w:szCs w:val="24"/>
              </w:rPr>
              <w:t>Maszner</w:t>
            </w:r>
            <w:proofErr w:type="spellEnd"/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B., Rewizorski M.,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System instytucjonalny Unii Europejskiej po traktacie z Lizbony: aspekty polityczne i prawne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  <w:p w:rsidR="00B577D9" w:rsidRPr="00C46E91" w:rsidRDefault="00E12705" w:rsidP="00C46E91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Wierzchowska A.,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System instytucjonalny Unii Europejskiej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</w:tc>
      </w:tr>
      <w:tr w:rsidR="0085747A" w:rsidRPr="00C46E91" w:rsidTr="0071620A">
        <w:trPr>
          <w:trHeight w:val="397"/>
        </w:trPr>
        <w:tc>
          <w:tcPr>
            <w:tcW w:w="7513" w:type="dxa"/>
          </w:tcPr>
          <w:p w:rsidR="0085747A" w:rsidRPr="00C46E9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D6895" w:rsidRPr="00C46E91" w:rsidRDefault="001D68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63C5A" w:rsidRPr="00C46E91" w:rsidRDefault="00863C5A" w:rsidP="00E1270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Kownacki T.,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Parlament Europejski w systemie instytucjonalnym Unii Europejskiej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:rsidR="001D6895" w:rsidRPr="00C46E91" w:rsidRDefault="001D6895" w:rsidP="00E1270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46E91">
              <w:rPr>
                <w:rFonts w:ascii="Corbel" w:hAnsi="Corbel"/>
                <w:b w:val="0"/>
                <w:smallCaps w:val="0"/>
                <w:szCs w:val="24"/>
              </w:rPr>
              <w:t>Poboży</w:t>
            </w:r>
            <w:proofErr w:type="spellEnd"/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="00863C5A"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Zasada podziału władzy w systemie instytucjonalnym Unii Europejskiej</w:t>
            </w:r>
            <w:r w:rsidR="00863C5A" w:rsidRPr="00C46E91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63C5A" w:rsidRPr="00C46E91" w:rsidRDefault="00863C5A" w:rsidP="00E1270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C46E91">
              <w:rPr>
                <w:rFonts w:ascii="Corbel" w:hAnsi="Corbel"/>
                <w:b w:val="0"/>
                <w:smallCaps w:val="0"/>
                <w:szCs w:val="24"/>
              </w:rPr>
              <w:t xml:space="preserve">Szczerba-Zawada A., </w:t>
            </w:r>
            <w:r w:rsidRPr="00C46E91">
              <w:rPr>
                <w:rFonts w:ascii="Corbel" w:hAnsi="Corbel"/>
                <w:b w:val="0"/>
                <w:i/>
                <w:smallCaps w:val="0"/>
                <w:szCs w:val="24"/>
              </w:rPr>
              <w:t>Pozycja ustrojowa Rady Europejskiej w systemie instytucjonalnym Unii Europejskiej</w:t>
            </w:r>
            <w:r w:rsidRPr="00C46E91"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:rsidR="00863C5A" w:rsidRPr="00C46E91" w:rsidRDefault="00863C5A" w:rsidP="00863C5A">
            <w:pPr>
              <w:pStyle w:val="Punktygwne"/>
              <w:spacing w:before="0" w:after="0"/>
              <w:ind w:left="772" w:hanging="70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C46E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46E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46E9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46E9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46E9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ECB" w:rsidRDefault="00706ECB" w:rsidP="00C16ABF">
      <w:pPr>
        <w:spacing w:after="0" w:line="240" w:lineRule="auto"/>
      </w:pPr>
      <w:r>
        <w:separator/>
      </w:r>
    </w:p>
  </w:endnote>
  <w:endnote w:type="continuationSeparator" w:id="0">
    <w:p w:rsidR="00706ECB" w:rsidRDefault="00706E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ECB" w:rsidRDefault="00706ECB" w:rsidP="00C16ABF">
      <w:pPr>
        <w:spacing w:after="0" w:line="240" w:lineRule="auto"/>
      </w:pPr>
      <w:r>
        <w:separator/>
      </w:r>
    </w:p>
  </w:footnote>
  <w:footnote w:type="continuationSeparator" w:id="0">
    <w:p w:rsidR="00706ECB" w:rsidRDefault="00706EC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D42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3C5B"/>
    <w:rsid w:val="001A70D2"/>
    <w:rsid w:val="001D657B"/>
    <w:rsid w:val="001D6895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C9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D80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BA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242D"/>
    <w:rsid w:val="0059484D"/>
    <w:rsid w:val="005A0855"/>
    <w:rsid w:val="005A133C"/>
    <w:rsid w:val="005A3196"/>
    <w:rsid w:val="005C080F"/>
    <w:rsid w:val="005C55E5"/>
    <w:rsid w:val="005C696A"/>
    <w:rsid w:val="005E5EC6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ECB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04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5D15"/>
    <w:rsid w:val="0081707E"/>
    <w:rsid w:val="008449B3"/>
    <w:rsid w:val="008552A2"/>
    <w:rsid w:val="0085747A"/>
    <w:rsid w:val="00863C5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65D"/>
    <w:rsid w:val="008F6E29"/>
    <w:rsid w:val="00916188"/>
    <w:rsid w:val="00923D7D"/>
    <w:rsid w:val="00936525"/>
    <w:rsid w:val="009508DF"/>
    <w:rsid w:val="00950DAC"/>
    <w:rsid w:val="00954A07"/>
    <w:rsid w:val="00997F14"/>
    <w:rsid w:val="009A622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52C5"/>
    <w:rsid w:val="00A36899"/>
    <w:rsid w:val="00A371F6"/>
    <w:rsid w:val="00A43BF6"/>
    <w:rsid w:val="00A53FA5"/>
    <w:rsid w:val="00A54817"/>
    <w:rsid w:val="00A601C8"/>
    <w:rsid w:val="00A60799"/>
    <w:rsid w:val="00A72383"/>
    <w:rsid w:val="00A84C85"/>
    <w:rsid w:val="00A97DE1"/>
    <w:rsid w:val="00AB053C"/>
    <w:rsid w:val="00AD1146"/>
    <w:rsid w:val="00AD27D3"/>
    <w:rsid w:val="00AD66D6"/>
    <w:rsid w:val="00AD7574"/>
    <w:rsid w:val="00AE1160"/>
    <w:rsid w:val="00AE203C"/>
    <w:rsid w:val="00AE2E74"/>
    <w:rsid w:val="00AE5FCB"/>
    <w:rsid w:val="00AF2C1E"/>
    <w:rsid w:val="00B06142"/>
    <w:rsid w:val="00B135B1"/>
    <w:rsid w:val="00B16C00"/>
    <w:rsid w:val="00B3130B"/>
    <w:rsid w:val="00B40ADB"/>
    <w:rsid w:val="00B43B77"/>
    <w:rsid w:val="00B43E80"/>
    <w:rsid w:val="00B577D9"/>
    <w:rsid w:val="00B607DB"/>
    <w:rsid w:val="00B66529"/>
    <w:rsid w:val="00B75946"/>
    <w:rsid w:val="00B8056E"/>
    <w:rsid w:val="00B819C8"/>
    <w:rsid w:val="00B82308"/>
    <w:rsid w:val="00B90885"/>
    <w:rsid w:val="00B9232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13"/>
    <w:rsid w:val="00C36992"/>
    <w:rsid w:val="00C41FA7"/>
    <w:rsid w:val="00C46E91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5166"/>
    <w:rsid w:val="00CF78ED"/>
    <w:rsid w:val="00D01337"/>
    <w:rsid w:val="00D02B25"/>
    <w:rsid w:val="00D02EBA"/>
    <w:rsid w:val="00D17C3C"/>
    <w:rsid w:val="00D266C6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06D5"/>
    <w:rsid w:val="00E12705"/>
    <w:rsid w:val="00E129B8"/>
    <w:rsid w:val="00E21E7D"/>
    <w:rsid w:val="00E22FBC"/>
    <w:rsid w:val="00E24BF5"/>
    <w:rsid w:val="00E25338"/>
    <w:rsid w:val="00E42F46"/>
    <w:rsid w:val="00E51E44"/>
    <w:rsid w:val="00E63348"/>
    <w:rsid w:val="00E67D7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1261"/>
    <w:rsid w:val="00F974DA"/>
    <w:rsid w:val="00FA46E5"/>
    <w:rsid w:val="00FB7DBA"/>
    <w:rsid w:val="00FC1C25"/>
    <w:rsid w:val="00FC3F45"/>
    <w:rsid w:val="00FD4A4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8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AC004-A58E-4C06-822B-B02076C3FE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E3ED4-CC73-4249-A658-EE1F18904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14623-24EF-447B-A68B-C052E81E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1095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2020-10-27T17:07:00Z</dcterms:created>
  <dcterms:modified xsi:type="dcterms:W3CDTF">2022-12-08T12:40:00Z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